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80"/>
        <w:tblW w:w="0" w:type="auto"/>
        <w:tblLook w:val="0000" w:firstRow="0" w:lastRow="0" w:firstColumn="0" w:lastColumn="0" w:noHBand="0" w:noVBand="0"/>
      </w:tblPr>
      <w:tblGrid>
        <w:gridCol w:w="2025"/>
      </w:tblGrid>
      <w:tr w:rsidR="00A44B0B" w14:paraId="305775C5" w14:textId="77777777" w:rsidTr="000E3CB3">
        <w:trPr>
          <w:trHeight w:val="705"/>
        </w:trPr>
        <w:tc>
          <w:tcPr>
            <w:tcW w:w="2025" w:type="dxa"/>
          </w:tcPr>
          <w:p w14:paraId="3EBE9499" w14:textId="77777777" w:rsidR="00A44B0B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64DC549" w14:textId="77777777"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ED506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5DB65" wp14:editId="21BEA036">
            <wp:extent cx="733425" cy="990600"/>
            <wp:effectExtent l="0" t="0" r="9525" b="0"/>
            <wp:docPr id="1" name="Рисунок 1" descr="Герб многоцвет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ногоцветны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63646" w14:textId="77777777"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ACCA1C" w14:textId="77777777"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506A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 xml:space="preserve">ИЗБИРАТЕЛЬНАЯ КОМИССИЯ </w:t>
      </w:r>
    </w:p>
    <w:p w14:paraId="18D2743C" w14:textId="77777777"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z w:val="34"/>
          <w:szCs w:val="28"/>
          <w:lang w:eastAsia="ru-RU"/>
        </w:rPr>
        <w:t>МОСКОВСКОЙ ОБЛАСТИ</w:t>
      </w:r>
    </w:p>
    <w:p w14:paraId="5CC1D02D" w14:textId="77777777"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C38E6" w14:textId="77777777" w:rsidR="00A44B0B" w:rsidRPr="00ED506A" w:rsidRDefault="00A44B0B" w:rsidP="00A44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b/>
          <w:spacing w:val="60"/>
          <w:sz w:val="32"/>
          <w:szCs w:val="28"/>
          <w:lang w:eastAsia="ru-RU"/>
        </w:rPr>
        <w:t>РЕШЕНИЕ</w:t>
      </w:r>
    </w:p>
    <w:p w14:paraId="76FF8E44" w14:textId="77777777" w:rsidR="00A44B0B" w:rsidRPr="00ED506A" w:rsidRDefault="00A44B0B" w:rsidP="00A44B0B">
      <w:pPr>
        <w:spacing w:after="0" w:line="240" w:lineRule="auto"/>
        <w:jc w:val="center"/>
        <w:rPr>
          <w:rFonts w:ascii="ༀЀ" w:eastAsia="Times New Roman" w:hAnsi="ༀЀ" w:cs="Times New Roman"/>
          <w:sz w:val="28"/>
          <w:szCs w:val="20"/>
          <w:lang w:eastAsia="ru-RU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44B0B" w:rsidRPr="00ED506A" w14:paraId="1BE4B1BB" w14:textId="77777777" w:rsidTr="000E3CB3">
        <w:tc>
          <w:tcPr>
            <w:tcW w:w="3436" w:type="dxa"/>
            <w:tcBorders>
              <w:bottom w:val="single" w:sz="4" w:space="0" w:color="auto"/>
            </w:tcBorders>
          </w:tcPr>
          <w:p w14:paraId="4501C82E" w14:textId="77777777" w:rsidR="00A44B0B" w:rsidRPr="00ED506A" w:rsidRDefault="00282C2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июня 2022</w:t>
            </w:r>
            <w:r w:rsidR="00A44B0B" w:rsidRPr="00ED5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07" w:type="dxa"/>
          </w:tcPr>
          <w:p w14:paraId="706961C0" w14:textId="77777777" w:rsidR="00A44B0B" w:rsidRPr="00ED506A" w:rsidRDefault="00A44B0B" w:rsidP="000E3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8" w:type="dxa"/>
            <w:tcBorders>
              <w:bottom w:val="single" w:sz="4" w:space="0" w:color="auto"/>
            </w:tcBorders>
          </w:tcPr>
          <w:p w14:paraId="15D8092D" w14:textId="77777777" w:rsidR="00A44B0B" w:rsidRPr="00ED506A" w:rsidRDefault="00A44B0B" w:rsidP="00282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4A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10/90-7</w:t>
            </w:r>
          </w:p>
        </w:tc>
      </w:tr>
    </w:tbl>
    <w:p w14:paraId="2F83171F" w14:textId="77777777" w:rsidR="00A44B0B" w:rsidRPr="00ED506A" w:rsidRDefault="00A44B0B" w:rsidP="00A44B0B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06A">
        <w:rPr>
          <w:rFonts w:ascii="Times New Roman" w:eastAsia="Times New Roman" w:hAnsi="Times New Roman" w:cs="Times New Roman"/>
          <w:sz w:val="28"/>
          <w:szCs w:val="28"/>
          <w:lang w:eastAsia="ru-RU"/>
        </w:rPr>
        <w:t>г. Москва</w:t>
      </w:r>
    </w:p>
    <w:p w14:paraId="531ABEFA" w14:textId="77777777" w:rsidR="00A44B0B" w:rsidRPr="00ED506A" w:rsidRDefault="00A44B0B" w:rsidP="00A44B0B">
      <w:pPr>
        <w:tabs>
          <w:tab w:val="left" w:pos="18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D57EF" w14:textId="77777777" w:rsidR="00A44B0B" w:rsidRDefault="00A44B0B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члена</w:t>
      </w:r>
      <w:r w:rsidRPr="003B0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1C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ьной комиссии </w:t>
      </w:r>
    </w:p>
    <w:p w14:paraId="34C340DE" w14:textId="77777777" w:rsidR="00A44B0B" w:rsidRDefault="0081462C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4B0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Мытищи </w:t>
      </w:r>
    </w:p>
    <w:p w14:paraId="419C64B5" w14:textId="77777777" w:rsidR="00BE21F4" w:rsidRPr="003B0258" w:rsidRDefault="00BE21F4" w:rsidP="00A44B0B">
      <w:pPr>
        <w:tabs>
          <w:tab w:val="left" w:pos="567"/>
        </w:tabs>
        <w:spacing w:after="0" w:line="240" w:lineRule="auto"/>
        <w:ind w:right="14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27D0485A" w14:textId="77777777" w:rsidR="00A44B0B" w:rsidRPr="00F65CCC" w:rsidRDefault="00A44B0B" w:rsidP="00A44B0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</w:t>
      </w:r>
      <w:r w:rsidRPr="00F65CC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 w:rsidR="001E38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пунктом </w:t>
      </w:r>
      <w:r w:rsidRPr="00F65CCC">
        <w:rPr>
          <w:rFonts w:ascii="Times New Roman" w:eastAsia="Times New Roman" w:hAnsi="Times New Roman" w:cs="Times New Roman"/>
          <w:sz w:val="28"/>
          <w:szCs w:val="28"/>
          <w:lang w:eastAsia="x-none"/>
        </w:rPr>
        <w:t>11 статьи 29 Федерального закона «Об основных гарантиях избирательных прав и права на участие в референдуме граждан Российской Федерации» Избирательная комиссия Московской области РЕШИЛА:</w:t>
      </w:r>
    </w:p>
    <w:p w14:paraId="7C745AF1" w14:textId="77777777" w:rsidR="00B00110" w:rsidRPr="00B00110" w:rsidRDefault="00A44B0B" w:rsidP="00B00110">
      <w:pPr>
        <w:pStyle w:val="a3"/>
        <w:numPr>
          <w:ilvl w:val="0"/>
          <w:numId w:val="1"/>
        </w:numPr>
        <w:tabs>
          <w:tab w:val="left" w:pos="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9B51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Назначить </w:t>
      </w:r>
      <w:r w:rsidRPr="009B51F9">
        <w:rPr>
          <w:rFonts w:ascii="Times New Roman" w:eastAsia="Times New Roman" w:hAnsi="Times New Roman" w:cs="Times New Roman"/>
          <w:sz w:val="28"/>
          <w:szCs w:val="28"/>
          <w:lang w:eastAsia="x-none"/>
        </w:rPr>
        <w:t>членом</w:t>
      </w:r>
      <w:r w:rsidRPr="009B51F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территориальной избирательной комиссии </w:t>
      </w:r>
      <w:r w:rsidRPr="009B51F9">
        <w:rPr>
          <w:rFonts w:ascii="Times New Roman" w:eastAsia="Times New Roman" w:hAnsi="Times New Roman" w:cs="Times New Roman"/>
          <w:sz w:val="28"/>
          <w:szCs w:val="28"/>
          <w:lang w:eastAsia="x-none"/>
        </w:rPr>
        <w:t>города</w:t>
      </w:r>
      <w:r w:rsidR="001E386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B001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Мытищи Синицыну Наталью Сергеевну, 1985 г.р., образование высшее, место работы и должность: Муниципальное бюджетное учреждение дополнительного образования городского округа Королев Московской области «Дом юных техников», руководитель структурного подразделения, кандидатура предложена в состав комиссии от </w:t>
      </w:r>
      <w:r w:rsidR="00B00110" w:rsidRPr="00B00110">
        <w:rPr>
          <w:rFonts w:ascii="Times New Roman" w:eastAsia="Times New Roman" w:hAnsi="Times New Roman" w:cs="Times New Roman"/>
          <w:sz w:val="28"/>
          <w:szCs w:val="28"/>
          <w:lang w:eastAsia="x-none"/>
        </w:rPr>
        <w:t>Регионального отделения в Московской области Политической партии «НОВЫЕ ЛЮДИ»</w:t>
      </w:r>
      <w:r w:rsidR="00B001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</w:p>
    <w:p w14:paraId="16D1BCE0" w14:textId="77777777" w:rsidR="00A44B0B" w:rsidRPr="00A71C34" w:rsidRDefault="00A44B0B" w:rsidP="00A44B0B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71C3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Направить настоящее решение в территориальную избирательную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города</w:t>
      </w:r>
      <w:r w:rsidR="00B001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Мытищи</w:t>
      </w:r>
      <w:r w:rsidR="0081462C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14:paraId="07479174" w14:textId="77777777" w:rsidR="00A44B0B" w:rsidRPr="006B39DF" w:rsidRDefault="00A44B0B" w:rsidP="00A44B0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Поручить </w:t>
      </w:r>
      <w:r w:rsidR="00B00110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редседател</w:t>
      </w:r>
      <w:r w:rsidR="00B00110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территориальной избирательной комиссии </w:t>
      </w:r>
      <w:r w:rsidR="00F94D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города </w:t>
      </w:r>
      <w:r w:rsidR="00B001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Мытищи Савину М.А. </w:t>
      </w:r>
      <w:r w:rsidRPr="006B39DF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настоящее решение в средства массовой информации для опубликования на территории</w:t>
      </w:r>
      <w:r w:rsidR="003F58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городского округа</w:t>
      </w:r>
      <w:r w:rsidR="00A51A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Мытищи</w:t>
      </w:r>
      <w:r w:rsidR="003F58B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FA3CBD5" w14:textId="77777777" w:rsidR="00A44B0B" w:rsidRPr="0022652B" w:rsidRDefault="00A44B0B" w:rsidP="00A44B0B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652B">
        <w:rPr>
          <w:rFonts w:ascii="Times New Roman" w:eastAsia="Times New Roman" w:hAnsi="Times New Roman" w:cs="Times New Roman"/>
          <w:sz w:val="28"/>
          <w:szCs w:val="24"/>
          <w:lang w:eastAsia="ru-RU"/>
        </w:rPr>
        <w:t>Опубликовать настоящее решение в сетевом издании «Вестник Избирательной комиссии Московской области», разместить на Интернет-портале Избирательной комиссии Московской области.</w:t>
      </w:r>
    </w:p>
    <w:p w14:paraId="29CF892A" w14:textId="77777777" w:rsidR="00A44B0B" w:rsidRDefault="00A44B0B" w:rsidP="00A44B0B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 за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исполнением 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настоящего решения возложить на секретаря Избирательной комиссии Московской области </w:t>
      </w:r>
      <w:proofErr w:type="spellStart"/>
      <w:r w:rsidR="00CA45FD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Фурса</w:t>
      </w:r>
      <w:proofErr w:type="spellEnd"/>
      <w:r w:rsidR="00CA45F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Р.Ф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9CDE17C" w14:textId="77777777" w:rsidR="00A44B0B" w:rsidRDefault="00A44B0B" w:rsidP="00A44B0B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5001A1" w14:textId="77777777" w:rsidR="00770644" w:rsidRPr="00770644" w:rsidRDefault="00282C2B" w:rsidP="00770644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Председатель</w:t>
      </w:r>
    </w:p>
    <w:p w14:paraId="3A5B3E14" w14:textId="77777777" w:rsidR="00770644" w:rsidRPr="00770644" w:rsidRDefault="00770644" w:rsidP="00770644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706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Избирательной комиссии </w:t>
      </w:r>
    </w:p>
    <w:p w14:paraId="59694EC5" w14:textId="77777777" w:rsidR="00770644" w:rsidRPr="00770644" w:rsidRDefault="00770644" w:rsidP="00770644">
      <w:pPr>
        <w:tabs>
          <w:tab w:val="left" w:pos="540"/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7064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Московской области                                                       </w:t>
      </w:r>
      <w:r w:rsidR="00282C2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              И.С</w:t>
      </w:r>
      <w:r w:rsidRPr="0077064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</w:t>
      </w:r>
      <w:r w:rsidR="00282C2B">
        <w:rPr>
          <w:rFonts w:ascii="Times New Roman" w:eastAsia="Times New Roman" w:hAnsi="Times New Roman" w:cs="Times New Roman"/>
          <w:sz w:val="28"/>
          <w:szCs w:val="28"/>
          <w:lang w:eastAsia="x-none"/>
        </w:rPr>
        <w:t>Березкин</w:t>
      </w:r>
    </w:p>
    <w:p w14:paraId="37FFBCAD" w14:textId="77777777" w:rsidR="00A44B0B" w:rsidRPr="00770644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14:paraId="68F5FBE8" w14:textId="77777777" w:rsidR="00A44B0B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Секретарь </w:t>
      </w:r>
    </w:p>
    <w:p w14:paraId="3FCDE2ED" w14:textId="77777777" w:rsidR="00A44B0B" w:rsidRPr="00C50872" w:rsidRDefault="00A44B0B" w:rsidP="00A44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14:paraId="58876A4C" w14:textId="77777777" w:rsidR="000A7E3C" w:rsidRDefault="00A44B0B"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</w:t>
      </w:r>
      <w:r w:rsidR="00282C2B">
        <w:rPr>
          <w:rFonts w:ascii="Times New Roman" w:eastAsia="Times New Roman" w:hAnsi="Times New Roman" w:cs="Times New Roman"/>
          <w:sz w:val="28"/>
          <w:szCs w:val="24"/>
          <w:lang w:eastAsia="ru-RU"/>
        </w:rPr>
        <w:t>Р.Ф</w:t>
      </w:r>
      <w:r w:rsidRPr="00C508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="00282C2B">
        <w:rPr>
          <w:rFonts w:ascii="Times New Roman" w:eastAsia="Times New Roman" w:hAnsi="Times New Roman" w:cs="Times New Roman"/>
          <w:sz w:val="28"/>
          <w:szCs w:val="24"/>
          <w:lang w:eastAsia="ru-RU"/>
        </w:rPr>
        <w:t>Фурс</w:t>
      </w:r>
      <w:proofErr w:type="spellEnd"/>
    </w:p>
    <w:sectPr w:rsidR="000A7E3C" w:rsidSect="004759A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563AC"/>
    <w:multiLevelType w:val="multilevel"/>
    <w:tmpl w:val="E66C3F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B0B"/>
    <w:rsid w:val="000A7E3C"/>
    <w:rsid w:val="00103B52"/>
    <w:rsid w:val="00142271"/>
    <w:rsid w:val="0016424E"/>
    <w:rsid w:val="001E3867"/>
    <w:rsid w:val="001F4686"/>
    <w:rsid w:val="002154E5"/>
    <w:rsid w:val="002271E6"/>
    <w:rsid w:val="0024249F"/>
    <w:rsid w:val="00264930"/>
    <w:rsid w:val="00280810"/>
    <w:rsid w:val="00282C2B"/>
    <w:rsid w:val="002B3F28"/>
    <w:rsid w:val="003A1471"/>
    <w:rsid w:val="003F278B"/>
    <w:rsid w:val="003F58B6"/>
    <w:rsid w:val="00461423"/>
    <w:rsid w:val="004759AF"/>
    <w:rsid w:val="00496935"/>
    <w:rsid w:val="004E4A4B"/>
    <w:rsid w:val="005A6251"/>
    <w:rsid w:val="005C2FBC"/>
    <w:rsid w:val="006366D2"/>
    <w:rsid w:val="00641AF1"/>
    <w:rsid w:val="0065272F"/>
    <w:rsid w:val="007339BB"/>
    <w:rsid w:val="00770644"/>
    <w:rsid w:val="00813A73"/>
    <w:rsid w:val="0081462C"/>
    <w:rsid w:val="008724F5"/>
    <w:rsid w:val="008757C8"/>
    <w:rsid w:val="008B3BCD"/>
    <w:rsid w:val="008C4204"/>
    <w:rsid w:val="009B06F9"/>
    <w:rsid w:val="009B51F9"/>
    <w:rsid w:val="00A24399"/>
    <w:rsid w:val="00A30756"/>
    <w:rsid w:val="00A44B0B"/>
    <w:rsid w:val="00A51ABA"/>
    <w:rsid w:val="00AD5A8A"/>
    <w:rsid w:val="00B00110"/>
    <w:rsid w:val="00B32EFC"/>
    <w:rsid w:val="00B34E9D"/>
    <w:rsid w:val="00BE21F4"/>
    <w:rsid w:val="00C15EAA"/>
    <w:rsid w:val="00C24707"/>
    <w:rsid w:val="00C7795D"/>
    <w:rsid w:val="00CA45FD"/>
    <w:rsid w:val="00D5425E"/>
    <w:rsid w:val="00E8525A"/>
    <w:rsid w:val="00F503D2"/>
    <w:rsid w:val="00F76C7A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5AC7B"/>
  <w15:docId w15:val="{0B4D5EA9-7F74-4973-B65E-89E6F83B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B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4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4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Кузьмина Дарья Александровна</dc:creator>
  <cp:lastModifiedBy>Гордеева Татьяна Сергеевна</cp:lastModifiedBy>
  <cp:revision>2</cp:revision>
  <cp:lastPrinted>2022-06-08T11:27:00Z</cp:lastPrinted>
  <dcterms:created xsi:type="dcterms:W3CDTF">2022-06-08T11:49:00Z</dcterms:created>
  <dcterms:modified xsi:type="dcterms:W3CDTF">2022-06-08T11:49:00Z</dcterms:modified>
</cp:coreProperties>
</file>